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Cs w:val="21"/>
        </w:rPr>
      </w:pPr>
      <w:bookmarkStart w:id="0" w:name="_GoBack"/>
      <w:bookmarkEnd w:id="0"/>
      <w:r>
        <w:rPr>
          <w:rFonts w:ascii="方正小标宋简体" w:eastAsia="方正小标宋简体"/>
          <w:bCs/>
          <w:sz w:val="36"/>
          <w:szCs w:val="21"/>
          <w:u w:val="single"/>
        </w:rPr>
        <w:t>2023</w:t>
      </w:r>
      <w:r>
        <w:rPr>
          <w:rFonts w:hint="eastAsia" w:ascii="方正小标宋简体" w:eastAsia="方正小标宋简体"/>
          <w:bCs/>
          <w:sz w:val="36"/>
          <w:szCs w:val="21"/>
        </w:rPr>
        <w:t>年度湖北省自然科学奖提名公示信息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tbl>
      <w:tblPr>
        <w:tblStyle w:val="10"/>
        <w:tblW w:w="14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1153"/>
        <w:gridCol w:w="1701"/>
        <w:gridCol w:w="709"/>
        <w:gridCol w:w="1559"/>
        <w:gridCol w:w="993"/>
        <w:gridCol w:w="69"/>
        <w:gridCol w:w="1206"/>
        <w:gridCol w:w="959"/>
        <w:gridCol w:w="1168"/>
        <w:gridCol w:w="287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2"/>
              </w:rPr>
            </w:pPr>
            <w:r>
              <w:rPr>
                <w:rFonts w:hint="eastAsia" w:ascii="宋体" w:hAnsi="宋体" w:eastAsia="宋体" w:cs="黑体"/>
                <w:sz w:val="22"/>
              </w:rPr>
              <w:t>项目名称</w:t>
            </w:r>
          </w:p>
        </w:tc>
        <w:tc>
          <w:tcPr>
            <w:tcW w:w="127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>油菜籽精深加工关键创新技术与产业化应用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2"/>
              </w:rPr>
            </w:pPr>
            <w:r>
              <w:rPr>
                <w:rFonts w:hint="eastAsia" w:ascii="宋体" w:hAnsi="宋体" w:eastAsia="宋体" w:cs="黑体"/>
                <w:sz w:val="22"/>
              </w:rPr>
              <w:t>提名单位</w:t>
            </w:r>
          </w:p>
        </w:tc>
        <w:tc>
          <w:tcPr>
            <w:tcW w:w="50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湖北省教育厅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2"/>
              </w:rPr>
              <w:t>提名等级</w:t>
            </w:r>
          </w:p>
        </w:tc>
        <w:tc>
          <w:tcPr>
            <w:tcW w:w="55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2"/>
              </w:rPr>
            </w:pPr>
            <w:r>
              <w:rPr>
                <w:rFonts w:hint="eastAsia" w:ascii="宋体" w:hAnsi="宋体" w:eastAsia="宋体" w:cs="黑体"/>
                <w:sz w:val="22"/>
              </w:rPr>
              <w:t>主要完成人</w:t>
            </w:r>
          </w:p>
        </w:tc>
        <w:tc>
          <w:tcPr>
            <w:tcW w:w="12754" w:type="dxa"/>
            <w:gridSpan w:val="10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>何东平、姜元荣、雷芬芬、于修烛、罗质、吴苏喜、钟武、潘坤、熊巍林、张慧、姜敏杰、李云雁、王勇、刘恒、刘安迪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黑体"/>
                <w:sz w:val="22"/>
              </w:rPr>
            </w:pPr>
            <w:r>
              <w:rPr>
                <w:rFonts w:hint="eastAsia" w:ascii="宋体" w:hAnsi="宋体" w:eastAsia="宋体" w:cs="黑体"/>
                <w:sz w:val="22"/>
              </w:rPr>
              <w:t>主要完成单位</w:t>
            </w:r>
          </w:p>
        </w:tc>
        <w:tc>
          <w:tcPr>
            <w:tcW w:w="12754" w:type="dxa"/>
            <w:gridSpan w:val="10"/>
          </w:tcPr>
          <w:p>
            <w:pPr>
              <w:spacing w:line="400" w:lineRule="exact"/>
              <w:rPr>
                <w:rFonts w:ascii="宋体" w:hAnsi="宋体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4"/>
                <w:szCs w:val="24"/>
              </w:rPr>
              <w:t>武汉轻工大学、丰益（上海）生物技术研发中心有限公司、西北农林科技大学、长沙理工大学、道道全粮油股份有限公司、防城港澳加粮油工业有限公司、成都市新兴粮油有限公司、渭南石羊长安花粮油有限公司、云南滇雪粮油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454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序号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具体名称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（地区）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（标准编号）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授权（标准发布日期）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证书编号（标准批准发布部门）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（标准起草单位）</w:t>
            </w:r>
          </w:p>
        </w:tc>
        <w:tc>
          <w:tcPr>
            <w:tcW w:w="28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（标准起草人）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黑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line="240" w:lineRule="exact"/>
              <w:ind w:left="0" w:left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一种菜籽油的加工方法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ZL201510384914.7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2018.05.04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</w:rPr>
              <w:t>2913065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pacing w:line="240" w:lineRule="exact"/>
              <w:ind w:left="0" w:leftChars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武汉轻工大学</w:t>
            </w:r>
          </w:p>
        </w:tc>
        <w:tc>
          <w:tcPr>
            <w:tcW w:w="2873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何东平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，胡传荣，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罗质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，叶展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一种浓香菜籽油制备方法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ZL201710928495.8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2021.6.11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第4477408号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成都市新兴粮油有限公司，武汉轻工大学</w:t>
            </w:r>
          </w:p>
        </w:tc>
        <w:tc>
          <w:tcPr>
            <w:tcW w:w="2873" w:type="dxa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宋体" w:hAnsi="宋体" w:eastAsia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姜敏杰，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张四红，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何东平，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何功良，胡传荣；董国华，</w:t>
            </w: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雷芬芬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，吴建宝，涂梦婕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一种酶法制备有机菜籽多肽的方法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ZL201610225648.8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2019.03.08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</w:rPr>
              <w:t>3283068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武汉轻工大学</w:t>
            </w:r>
          </w:p>
        </w:tc>
        <w:tc>
          <w:tcPr>
            <w:tcW w:w="2873" w:type="dxa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何东平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，郑美应，胡传荣，刘零怡，郑山，周力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一种油脂处理的方法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ZL201510971764.X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2020.02.18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3697437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丰益（上海）生物技术研发中心有限公司</w:t>
            </w:r>
          </w:p>
        </w:tc>
        <w:tc>
          <w:tcPr>
            <w:tcW w:w="2873" w:type="dxa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18"/>
                <w:szCs w:val="18"/>
              </w:rPr>
              <w:t>王勇，姜元荣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，刘均，孙周平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一种强化菜籽油香味的加工方法及菜籽油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ZL201910174456.2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2022.04.22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</w:rPr>
              <w:t>5103826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长安花粮油股份有限公司，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西北农林科技大学，渭南石羊长安花粮油有限公司</w:t>
            </w:r>
          </w:p>
        </w:tc>
        <w:tc>
          <w:tcPr>
            <w:tcW w:w="2873" w:type="dxa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于修烛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，欧阳韶晖，徐怀德，魏存成，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刘恒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，张杰，马世康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pacing w:val="-10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一种浓香菜籽油的简易脱胶方法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ZL201310113675.2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2014.05.28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第1409097号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长沙理工大学</w:t>
            </w:r>
          </w:p>
        </w:tc>
        <w:tc>
          <w:tcPr>
            <w:tcW w:w="2873" w:type="dxa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吴苏喜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，宋斌，李慧，刘瑞兴，谭传波，闫帅航，黄闪闪，宋艳秋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发明专利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一种浓香风味菜籽油的低温物理精炼方法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ZL201510859866.2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2019.02.15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</w:rPr>
              <w:t>3254738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4"/>
              <w:snapToGrid w:val="0"/>
              <w:spacing w:line="240" w:lineRule="exact"/>
              <w:ind w:left="0" w:leftChars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道道全粮油股份有限公司</w:t>
            </w:r>
          </w:p>
        </w:tc>
        <w:tc>
          <w:tcPr>
            <w:tcW w:w="2873" w:type="dxa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张谦益，包李林，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熊巍林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，张军，吴勇，李敏利，邹燕娣，金瑚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国家标准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《菜籽油》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GB/T1536-2021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国家市场监督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管理总局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武汉轻工大学、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国家粮食和物资储备局标准质量中心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、成都市新兴粮油有限公司、道道全粮油股份有限公司、渭南石羊长安花粮油有限公司等</w:t>
            </w:r>
          </w:p>
        </w:tc>
        <w:tc>
          <w:tcPr>
            <w:tcW w:w="2873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何东平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，唐瑞明，龙伶俐，徐广超，薛雅琳，张四红，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姜敏杰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潘坤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刘恒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，包李林，</w:t>
            </w:r>
            <w:r>
              <w:rPr>
                <w:rFonts w:hint="eastAsia" w:ascii="宋体" w:hAnsi="宋体" w:eastAsia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张慧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团体标准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《浓香菜籽油》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T/CCOA 1-2019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2019.03.01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中国粮油学会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武汉轻工大学、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江南大学、河南工业大学、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成都市新兴粮油有限公司、道道全粮油股份有限公司、渭南石羊长安花粮油有限公司等</w:t>
            </w:r>
          </w:p>
        </w:tc>
        <w:tc>
          <w:tcPr>
            <w:tcW w:w="2873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何东平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，王兴国，刘玉兰，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姜敏杰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，张四红，曹万新，杨敬东，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罗质，潘坤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，张传许，张杰，包李林等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著作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《菜籽油加工技术》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ISBN 978-7-5184-2616-4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2019.11.01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中国轻工业出版社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武汉轻工大学</w:t>
            </w:r>
          </w:p>
        </w:tc>
        <w:tc>
          <w:tcPr>
            <w:tcW w:w="2873" w:type="dxa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罗质、姜敏杰、何东平、雷芬芬</w:t>
            </w:r>
          </w:p>
        </w:tc>
        <w:tc>
          <w:tcPr>
            <w:tcW w:w="151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有效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ZGU5ZGNlZmU3ZTllYTgxNGIyYjZhODJkM2E5MGEifQ=="/>
  </w:docVars>
  <w:rsids>
    <w:rsidRoot w:val="00CC1191"/>
    <w:rsid w:val="00017782"/>
    <w:rsid w:val="00063DB7"/>
    <w:rsid w:val="000C7F6B"/>
    <w:rsid w:val="00110654"/>
    <w:rsid w:val="001140EF"/>
    <w:rsid w:val="00124973"/>
    <w:rsid w:val="00164A42"/>
    <w:rsid w:val="0017059E"/>
    <w:rsid w:val="001B472D"/>
    <w:rsid w:val="001C1050"/>
    <w:rsid w:val="001C156A"/>
    <w:rsid w:val="002451A4"/>
    <w:rsid w:val="00264F69"/>
    <w:rsid w:val="00287332"/>
    <w:rsid w:val="002C462F"/>
    <w:rsid w:val="0037796D"/>
    <w:rsid w:val="0038518E"/>
    <w:rsid w:val="003B6016"/>
    <w:rsid w:val="00421DF8"/>
    <w:rsid w:val="00466B7E"/>
    <w:rsid w:val="004B3693"/>
    <w:rsid w:val="004D1208"/>
    <w:rsid w:val="00587D24"/>
    <w:rsid w:val="005D0A35"/>
    <w:rsid w:val="006165AF"/>
    <w:rsid w:val="00646ECD"/>
    <w:rsid w:val="00696619"/>
    <w:rsid w:val="006D1CC9"/>
    <w:rsid w:val="007321E7"/>
    <w:rsid w:val="007462CD"/>
    <w:rsid w:val="007C62F8"/>
    <w:rsid w:val="007F49D4"/>
    <w:rsid w:val="008B7B9D"/>
    <w:rsid w:val="00953187"/>
    <w:rsid w:val="009D3FAC"/>
    <w:rsid w:val="009E57C9"/>
    <w:rsid w:val="009F08CF"/>
    <w:rsid w:val="00A47858"/>
    <w:rsid w:val="00A64BC1"/>
    <w:rsid w:val="00A65857"/>
    <w:rsid w:val="00A66611"/>
    <w:rsid w:val="00A721D4"/>
    <w:rsid w:val="00A86C69"/>
    <w:rsid w:val="00AB0DA4"/>
    <w:rsid w:val="00AC660B"/>
    <w:rsid w:val="00B0543D"/>
    <w:rsid w:val="00B34D6F"/>
    <w:rsid w:val="00B84FA2"/>
    <w:rsid w:val="00BF39D0"/>
    <w:rsid w:val="00C01341"/>
    <w:rsid w:val="00C04521"/>
    <w:rsid w:val="00C05D80"/>
    <w:rsid w:val="00C41D05"/>
    <w:rsid w:val="00C73532"/>
    <w:rsid w:val="00CA661D"/>
    <w:rsid w:val="00CC1191"/>
    <w:rsid w:val="00CC33D2"/>
    <w:rsid w:val="00D1337D"/>
    <w:rsid w:val="00D76E29"/>
    <w:rsid w:val="00D95819"/>
    <w:rsid w:val="00DB6462"/>
    <w:rsid w:val="00E02738"/>
    <w:rsid w:val="00E27864"/>
    <w:rsid w:val="00E716F8"/>
    <w:rsid w:val="00E939F0"/>
    <w:rsid w:val="00EC655B"/>
    <w:rsid w:val="00FC04CF"/>
    <w:rsid w:val="05E94C3E"/>
    <w:rsid w:val="0C587307"/>
    <w:rsid w:val="0C8F602E"/>
    <w:rsid w:val="1390684B"/>
    <w:rsid w:val="16C9354B"/>
    <w:rsid w:val="19114F77"/>
    <w:rsid w:val="1A715CD3"/>
    <w:rsid w:val="1D536E88"/>
    <w:rsid w:val="1EB5478F"/>
    <w:rsid w:val="270F224B"/>
    <w:rsid w:val="27210140"/>
    <w:rsid w:val="310C27AD"/>
    <w:rsid w:val="3F9E518C"/>
    <w:rsid w:val="40FF01C2"/>
    <w:rsid w:val="42582E81"/>
    <w:rsid w:val="494644B1"/>
    <w:rsid w:val="4A873DAD"/>
    <w:rsid w:val="5C9B540C"/>
    <w:rsid w:val="63C41034"/>
    <w:rsid w:val="68E31F3D"/>
    <w:rsid w:val="74BD5F75"/>
    <w:rsid w:val="766C7799"/>
    <w:rsid w:val="7E21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widowControl w:val="0"/>
      <w:spacing w:after="120" w:line="240" w:lineRule="auto"/>
      <w:ind w:left="420" w:leftChars="200"/>
      <w:jc w:val="both"/>
    </w:pPr>
    <w:rPr>
      <w:rFonts w:eastAsia="宋体" w:cs="Times New Roman"/>
      <w:sz w:val="21"/>
      <w:szCs w:val="24"/>
    </w:rPr>
  </w:style>
  <w:style w:type="paragraph" w:styleId="5">
    <w:name w:val="Plain Text"/>
    <w:basedOn w:val="1"/>
    <w:link w:val="18"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8">
    <w:name w:val="纯文本 字符"/>
    <w:basedOn w:val="11"/>
    <w:link w:val="5"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9">
    <w:name w:val="ng-star-inserted"/>
    <w:basedOn w:val="11"/>
    <w:qFormat/>
    <w:uiPriority w:val="0"/>
  </w:style>
  <w:style w:type="character" w:customStyle="1" w:styleId="20">
    <w:name w:val="value"/>
    <w:basedOn w:val="11"/>
    <w:qFormat/>
    <w:uiPriority w:val="0"/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宋体" w:hAnsi="宋体" w:eastAsia="宋体" w:cs="宋体"/>
      <w:kern w:val="0"/>
      <w:sz w:val="22"/>
      <w:lang w:eastAsia="en-US" w:bidi="en-US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9437</Words>
  <Characters>12711</Characters>
  <Lines>27</Lines>
  <Paragraphs>7</Paragraphs>
  <TotalTime>13</TotalTime>
  <ScaleCrop>false</ScaleCrop>
  <LinksUpToDate>false</LinksUpToDate>
  <CharactersWithSpaces>13014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2022-09-03T09:09:00Z</dcterms:created>
  <dc:creator>李昕然</dc:creator>
  <cp:lastModifiedBy>红烧</cp:lastModifiedBy>
  <cp:lastPrinted>2019-12-03T02:10:00Z</cp:lastPrinted>
  <dcterms:modified xsi:type="dcterms:W3CDTF">2023-11-08T09:00:04Z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13F9AC23363B4009866ACD1B711BFAA6</vt:lpwstr>
  </property>
</Properties>
</file>